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8BF4" w14:textId="22397ABC" w:rsidR="00CC322D" w:rsidRDefault="002A6AF7" w:rsidP="002A6AF7">
      <w:pPr>
        <w:jc w:val="center"/>
        <w:rPr>
          <w:b/>
          <w:bCs/>
        </w:rPr>
      </w:pPr>
      <w:r w:rsidRPr="002A6AF7">
        <w:rPr>
          <w:b/>
          <w:bCs/>
        </w:rPr>
        <w:t>RESOLUTION 202</w:t>
      </w:r>
      <w:r w:rsidR="00A830C1">
        <w:rPr>
          <w:b/>
          <w:bCs/>
        </w:rPr>
        <w:t>2</w:t>
      </w:r>
      <w:r w:rsidRPr="002A6AF7">
        <w:rPr>
          <w:b/>
          <w:bCs/>
        </w:rPr>
        <w:t>-</w:t>
      </w:r>
      <w:r w:rsidR="0041239D" w:rsidRPr="0041239D">
        <w:rPr>
          <w:b/>
          <w:bCs/>
          <w:highlight w:val="yellow"/>
        </w:rPr>
        <w:t>03</w:t>
      </w:r>
    </w:p>
    <w:p w14:paraId="6F1824D4" w14:textId="53EFAFC9" w:rsidR="002A6AF7" w:rsidRPr="002A6AF7" w:rsidRDefault="002A6AF7" w:rsidP="00BA3C15">
      <w:pPr>
        <w:jc w:val="center"/>
        <w:rPr>
          <w:b/>
          <w:bCs/>
        </w:rPr>
      </w:pPr>
      <w:r>
        <w:rPr>
          <w:b/>
          <w:bCs/>
        </w:rPr>
        <w:t xml:space="preserve">RESOLUTION OF THE </w:t>
      </w:r>
      <w:r w:rsidR="00A830C1">
        <w:rPr>
          <w:b/>
          <w:bCs/>
        </w:rPr>
        <w:t xml:space="preserve">AUBURN VALLEY COMMUNITY SERVICE DISTRICT </w:t>
      </w:r>
      <w:r w:rsidR="0041239D">
        <w:rPr>
          <w:b/>
          <w:bCs/>
        </w:rPr>
        <w:t xml:space="preserve">TO MAKE AN </w:t>
      </w:r>
      <w:r>
        <w:rPr>
          <w:b/>
          <w:bCs/>
        </w:rPr>
        <w:t>EMERGENCY DECLARATION</w:t>
      </w:r>
      <w:r w:rsidR="000214A1">
        <w:rPr>
          <w:b/>
          <w:bCs/>
        </w:rPr>
        <w:t xml:space="preserve"> RELATED TO ITS WATER SYSTEM SUPPLY INFRASTRUCTURE AND ALLOCATION OF FUNDING TO PROVIDE EMERGENCY REPAIRS</w:t>
      </w:r>
    </w:p>
    <w:p w14:paraId="5C2BD9F2" w14:textId="09A251EA" w:rsidR="007B0475" w:rsidRPr="00924B6D" w:rsidRDefault="007B0475" w:rsidP="002A6AF7">
      <w:pPr>
        <w:jc w:val="both"/>
      </w:pPr>
      <w:proofErr w:type="gramStart"/>
      <w:r w:rsidRPr="00924B6D">
        <w:rPr>
          <w:b/>
          <w:bCs/>
        </w:rPr>
        <w:t>WHEREAS,</w:t>
      </w:r>
      <w:proofErr w:type="gramEnd"/>
      <w:r w:rsidRPr="00924B6D">
        <w:rPr>
          <w:b/>
          <w:bCs/>
        </w:rPr>
        <w:t xml:space="preserve"> </w:t>
      </w:r>
      <w:r w:rsidR="00AA30C0" w:rsidRPr="00924B6D">
        <w:t>t</w:t>
      </w:r>
      <w:r w:rsidR="002A2C9B" w:rsidRPr="00924B6D">
        <w:t xml:space="preserve">he </w:t>
      </w:r>
      <w:r w:rsidR="00037AB4">
        <w:t>Auburn Valley</w:t>
      </w:r>
      <w:r w:rsidR="002A2C9B" w:rsidRPr="00924B6D">
        <w:t xml:space="preserve"> Service District (the “District”)</w:t>
      </w:r>
      <w:r w:rsidR="00AA30C0" w:rsidRPr="00924B6D">
        <w:t xml:space="preserve"> is a community service district duly formed under California Government Code Section 61000 et seq. to provide community services within the District's service area, including </w:t>
      </w:r>
      <w:r w:rsidR="00037AB4">
        <w:t>water and sewer</w:t>
      </w:r>
      <w:r w:rsidR="00AA30C0" w:rsidRPr="00924B6D">
        <w:t xml:space="preserve"> service</w:t>
      </w:r>
      <w:r w:rsidR="00037AB4">
        <w:t>s</w:t>
      </w:r>
      <w:r w:rsidR="00AA30C0" w:rsidRPr="00924B6D">
        <w:t>; and</w:t>
      </w:r>
    </w:p>
    <w:p w14:paraId="2D50F102" w14:textId="7189A4F1" w:rsidR="00AA30C0" w:rsidRDefault="00AA30C0" w:rsidP="002A6AF7">
      <w:pPr>
        <w:jc w:val="both"/>
      </w:pPr>
      <w:r w:rsidRPr="00924B6D">
        <w:rPr>
          <w:b/>
          <w:bCs/>
        </w:rPr>
        <w:t xml:space="preserve">WHEREAS, </w:t>
      </w:r>
      <w:r w:rsidRPr="00924B6D">
        <w:t xml:space="preserve">the District owns, operates, and maintains a water system including </w:t>
      </w:r>
      <w:r w:rsidR="003C2A13">
        <w:t xml:space="preserve">5 </w:t>
      </w:r>
      <w:r w:rsidRPr="00924B6D">
        <w:t xml:space="preserve">wells, water line piping, </w:t>
      </w:r>
      <w:proofErr w:type="gramStart"/>
      <w:r w:rsidR="00EA5C9C">
        <w:t>200,000</w:t>
      </w:r>
      <w:r w:rsidR="001E6AAB">
        <w:t xml:space="preserve"> gallon</w:t>
      </w:r>
      <w:proofErr w:type="gramEnd"/>
      <w:r w:rsidR="001E6AAB">
        <w:t xml:space="preserve"> water storage tank, </w:t>
      </w:r>
      <w:r w:rsidR="00EA5C9C">
        <w:t xml:space="preserve">340,000 </w:t>
      </w:r>
      <w:r w:rsidR="001E6AAB">
        <w:t xml:space="preserve">gallon water storage reservoir, booster pump station, </w:t>
      </w:r>
      <w:r w:rsidRPr="00924B6D">
        <w:t>and other related appurtenances and necessary improvements; and</w:t>
      </w:r>
    </w:p>
    <w:p w14:paraId="322823E3" w14:textId="16616101" w:rsidR="00ED686E" w:rsidRDefault="00ED686E" w:rsidP="00ED686E">
      <w:pPr>
        <w:jc w:val="both"/>
      </w:pPr>
      <w:proofErr w:type="gramStart"/>
      <w:r w:rsidRPr="00924B6D">
        <w:rPr>
          <w:b/>
          <w:bCs/>
        </w:rPr>
        <w:t>WHEREAS,</w:t>
      </w:r>
      <w:proofErr w:type="gramEnd"/>
      <w:r w:rsidRPr="00924B6D">
        <w:rPr>
          <w:b/>
          <w:bCs/>
        </w:rPr>
        <w:t xml:space="preserve"> </w:t>
      </w:r>
      <w:r w:rsidRPr="00924B6D">
        <w:t xml:space="preserve">the District’s primary source of water to meet demand is supplied through </w:t>
      </w:r>
      <w:r w:rsidR="001E6AAB">
        <w:t xml:space="preserve">Well 4, which </w:t>
      </w:r>
      <w:r w:rsidR="0070362D">
        <w:t xml:space="preserve">currently </w:t>
      </w:r>
      <w:r w:rsidR="001E6AAB">
        <w:t xml:space="preserve">produces </w:t>
      </w:r>
      <w:r w:rsidR="0070362D">
        <w:t>160</w:t>
      </w:r>
      <w:r w:rsidR="003C2A13">
        <w:t xml:space="preserve"> gallons per minute (gpm)</w:t>
      </w:r>
      <w:r w:rsidR="001E6AAB">
        <w:t xml:space="preserve"> of the total</w:t>
      </w:r>
      <w:r w:rsidR="003C2A13">
        <w:t xml:space="preserve"> </w:t>
      </w:r>
      <w:r w:rsidR="0070362D">
        <w:t>345</w:t>
      </w:r>
      <w:r w:rsidR="003C2A13">
        <w:t xml:space="preserve"> gpm</w:t>
      </w:r>
      <w:r w:rsidR="001E6AAB">
        <w:t xml:space="preserve"> system production capacity</w:t>
      </w:r>
      <w:r w:rsidRPr="00924B6D">
        <w:t xml:space="preserve">; and </w:t>
      </w:r>
    </w:p>
    <w:p w14:paraId="2D42863A" w14:textId="1E9DF4A4" w:rsidR="0070362D" w:rsidRDefault="0070362D" w:rsidP="0070362D">
      <w:pPr>
        <w:jc w:val="both"/>
      </w:pPr>
      <w:proofErr w:type="gramStart"/>
      <w:r w:rsidRPr="00924B6D">
        <w:rPr>
          <w:b/>
          <w:bCs/>
        </w:rPr>
        <w:t>WHEREAS,</w:t>
      </w:r>
      <w:proofErr w:type="gramEnd"/>
      <w:r>
        <w:t xml:space="preserve"> Well 6 is currently only able to produce 27 gpm consistently, Well 3 produces 30 gpm, Well 2 produces 48 gpm</w:t>
      </w:r>
      <w:r w:rsidR="001A65E7">
        <w:t xml:space="preserve"> and Well 8 produces 80 gpm but exceeds the secondary MCL for manganese</w:t>
      </w:r>
      <w:r w:rsidRPr="00924B6D">
        <w:t xml:space="preserve">; and </w:t>
      </w:r>
    </w:p>
    <w:p w14:paraId="3C31AED1" w14:textId="2AA1AF0F" w:rsidR="000218A2" w:rsidRDefault="002A6AF7" w:rsidP="002A6AF7">
      <w:pPr>
        <w:jc w:val="both"/>
      </w:pPr>
      <w:proofErr w:type="gramStart"/>
      <w:r w:rsidRPr="00924B6D">
        <w:rPr>
          <w:b/>
          <w:bCs/>
        </w:rPr>
        <w:t>WHEREAS,</w:t>
      </w:r>
      <w:proofErr w:type="gramEnd"/>
      <w:r w:rsidRPr="00924B6D">
        <w:rPr>
          <w:b/>
          <w:bCs/>
        </w:rPr>
        <w:t xml:space="preserve"> </w:t>
      </w:r>
      <w:r w:rsidRPr="00924B6D">
        <w:t>a sudden, generally unexpected occurrence</w:t>
      </w:r>
      <w:r w:rsidR="00E67E49" w:rsidRPr="00924B6D">
        <w:t xml:space="preserve"> or set of circumstances</w:t>
      </w:r>
      <w:r w:rsidRPr="00924B6D">
        <w:t xml:space="preserve">, involving a clear </w:t>
      </w:r>
      <w:r w:rsidR="00E67E49" w:rsidRPr="00924B6D">
        <w:t>and</w:t>
      </w:r>
      <w:r w:rsidRPr="00924B6D">
        <w:t xml:space="preserve"> imminent danger</w:t>
      </w:r>
      <w:r w:rsidR="00E67E49" w:rsidRPr="00924B6D">
        <w:t xml:space="preserve"> to public health, demanding immediate action has arisen within the Community Service District of </w:t>
      </w:r>
      <w:r w:rsidR="001E6AAB">
        <w:t>Auburn Valley</w:t>
      </w:r>
      <w:r w:rsidR="00E67E49" w:rsidRPr="00924B6D">
        <w:t xml:space="preserve"> which incident it generally describes as follows</w:t>
      </w:r>
      <w:r w:rsidR="000218A2">
        <w:t xml:space="preserve">: </w:t>
      </w:r>
    </w:p>
    <w:p w14:paraId="0AEA0684" w14:textId="077C04E8" w:rsidR="0070362D" w:rsidRDefault="00DD1B4D" w:rsidP="002A6AF7">
      <w:pPr>
        <w:jc w:val="both"/>
      </w:pPr>
      <w:r>
        <w:t xml:space="preserve">On </w:t>
      </w:r>
      <w:r w:rsidR="001E6AAB">
        <w:t>May 2</w:t>
      </w:r>
      <w:r w:rsidR="00843634">
        <w:t>5</w:t>
      </w:r>
      <w:r w:rsidR="001E6AAB">
        <w:t>, 2022</w:t>
      </w:r>
      <w:r w:rsidR="00AB11F4">
        <w:t>,</w:t>
      </w:r>
      <w:r>
        <w:t xml:space="preserve"> the District </w:t>
      </w:r>
      <w:r w:rsidR="001E6AAB" w:rsidRPr="00AB11F4">
        <w:t>was notified</w:t>
      </w:r>
      <w:r w:rsidR="000E2D90" w:rsidRPr="00AB11F4">
        <w:t xml:space="preserve"> by the system operator</w:t>
      </w:r>
      <w:r w:rsidR="001E6AAB">
        <w:t xml:space="preserve"> that Well 4 had completely failed. Upon notifying the State</w:t>
      </w:r>
      <w:r w:rsidR="00AB11F4">
        <w:t>,</w:t>
      </w:r>
      <w:r w:rsidR="001E6AAB">
        <w:t xml:space="preserve"> the District was informed Well 8 must also be shut off, as Well 8 exceeds the secondary MCL for manganese and is treated through blending with water from Well 4</w:t>
      </w:r>
      <w:r w:rsidR="0070362D">
        <w:t xml:space="preserve">; and </w:t>
      </w:r>
    </w:p>
    <w:p w14:paraId="5745CDE4" w14:textId="5272B0B5" w:rsidR="001E3F13" w:rsidRDefault="001E3F13" w:rsidP="001E3F13">
      <w:pPr>
        <w:rPr>
          <w:rFonts w:eastAsia="Times New Roman"/>
          <w:color w:val="000000"/>
        </w:rPr>
      </w:pPr>
      <w:proofErr w:type="gramStart"/>
      <w:r w:rsidRPr="00924B6D">
        <w:rPr>
          <w:b/>
          <w:bCs/>
        </w:rPr>
        <w:t>WHEREAS,</w:t>
      </w:r>
      <w:proofErr w:type="gramEnd"/>
      <w:r w:rsidRPr="00924B6D">
        <w:t xml:space="preserve"> </w:t>
      </w:r>
      <w:r w:rsidR="002A2C9B" w:rsidRPr="00924B6D">
        <w:rPr>
          <w:rFonts w:eastAsia="Times New Roman"/>
          <w:color w:val="000000"/>
        </w:rPr>
        <w:t>the District</w:t>
      </w:r>
      <w:r w:rsidR="005B4242" w:rsidRPr="00924B6D">
        <w:rPr>
          <w:rFonts w:eastAsia="Times New Roman"/>
          <w:color w:val="000000"/>
        </w:rPr>
        <w:t xml:space="preserve"> as a public water system, is require</w:t>
      </w:r>
      <w:r w:rsidR="00ED686E">
        <w:rPr>
          <w:rFonts w:eastAsia="Times New Roman"/>
          <w:color w:val="000000"/>
        </w:rPr>
        <w:t>d</w:t>
      </w:r>
      <w:r w:rsidR="005B4242" w:rsidRPr="00924B6D">
        <w:rPr>
          <w:rFonts w:eastAsia="Times New Roman"/>
          <w:color w:val="000000"/>
        </w:rPr>
        <w:t xml:space="preserve"> </w:t>
      </w:r>
      <w:r w:rsidRPr="00924B6D">
        <w:rPr>
          <w:rFonts w:eastAsia="Times New Roman"/>
          <w:color w:val="000000"/>
        </w:rPr>
        <w:t xml:space="preserve">in accordance with </w:t>
      </w:r>
      <w:r w:rsidR="00F47D19" w:rsidRPr="00924B6D">
        <w:rPr>
          <w:rFonts w:eastAsia="Times New Roman"/>
          <w:color w:val="000000"/>
        </w:rPr>
        <w:t>§64554 of Title 22 of the California Code of Regulations</w:t>
      </w:r>
      <w:r w:rsidR="005B4242" w:rsidRPr="00924B6D">
        <w:rPr>
          <w:rFonts w:eastAsia="Times New Roman"/>
          <w:color w:val="000000"/>
        </w:rPr>
        <w:t>, such that,</w:t>
      </w:r>
      <w:r w:rsidRPr="00924B6D">
        <w:rPr>
          <w:rFonts w:eastAsia="Times New Roman"/>
          <w:color w:val="000000"/>
        </w:rPr>
        <w:t xml:space="preserve"> </w:t>
      </w:r>
      <w:r w:rsidR="005B4242" w:rsidRPr="00924B6D">
        <w:rPr>
          <w:rFonts w:eastAsia="Times New Roman"/>
          <w:color w:val="000000"/>
        </w:rPr>
        <w:t>at all times, a public water system's water source(s) shall have the capacity to meet the system's maximum day demand (MDD)</w:t>
      </w:r>
      <w:r w:rsidR="00525E7A" w:rsidRPr="00924B6D">
        <w:rPr>
          <w:rFonts w:eastAsia="Times New Roman"/>
          <w:color w:val="000000"/>
        </w:rPr>
        <w:t xml:space="preserve"> of </w:t>
      </w:r>
      <w:r w:rsidR="006A7D1E" w:rsidRPr="006A7D1E">
        <w:rPr>
          <w:rFonts w:eastAsia="Times New Roman"/>
          <w:color w:val="000000"/>
        </w:rPr>
        <w:t>191</w:t>
      </w:r>
      <w:r w:rsidR="00525E7A" w:rsidRPr="006A7D1E">
        <w:rPr>
          <w:rFonts w:eastAsia="Times New Roman"/>
          <w:color w:val="000000"/>
        </w:rPr>
        <w:t xml:space="preserve"> gallons per minute</w:t>
      </w:r>
      <w:r w:rsidR="005B4242" w:rsidRPr="006A7D1E">
        <w:rPr>
          <w:rFonts w:eastAsia="Times New Roman"/>
          <w:color w:val="000000"/>
        </w:rPr>
        <w:t>;</w:t>
      </w:r>
      <w:r w:rsidR="00AA30C0" w:rsidRPr="00924B6D">
        <w:rPr>
          <w:rFonts w:eastAsia="Times New Roman"/>
          <w:color w:val="000000"/>
        </w:rPr>
        <w:t xml:space="preserve"> and</w:t>
      </w:r>
    </w:p>
    <w:p w14:paraId="2CEFABAD" w14:textId="7F7019C5" w:rsidR="00F31688" w:rsidRDefault="00F31688" w:rsidP="00F31688">
      <w:pPr>
        <w:jc w:val="both"/>
      </w:pPr>
      <w:proofErr w:type="gramStart"/>
      <w:r w:rsidRPr="00924B6D">
        <w:rPr>
          <w:b/>
          <w:bCs/>
        </w:rPr>
        <w:t>WHEREAS,</w:t>
      </w:r>
      <w:proofErr w:type="gramEnd"/>
      <w:r w:rsidRPr="00924B6D">
        <w:t xml:space="preserve"> </w:t>
      </w:r>
      <w:r>
        <w:t xml:space="preserve">the District is unable to meet their MDD with Well 4 offline. Due to the high capacity of Well 8 compared to the other remaining wells, the State has allowed for Well 8 to remain online while Well 4 is offline if the </w:t>
      </w:r>
      <w:r w:rsidRPr="00AB11F4">
        <w:t>District notifies residents that their water exceeds allowable manganese levels</w:t>
      </w:r>
      <w:r>
        <w:t>; and</w:t>
      </w:r>
    </w:p>
    <w:p w14:paraId="5BEFCA98" w14:textId="7A1E8E62" w:rsidR="00CB3102" w:rsidRDefault="001E2F50" w:rsidP="001E3F13">
      <w:r w:rsidRPr="001E2F50">
        <w:rPr>
          <w:b/>
          <w:bCs/>
        </w:rPr>
        <w:t>WHEREAS</w:t>
      </w:r>
      <w:r>
        <w:t xml:space="preserve">, pursuant to Public Contract Code Section 22050, the Board of Directors deems it is in the public interest to immediately authorize the expenditure of District funds needed to safeguard the health, </w:t>
      </w:r>
      <w:proofErr w:type="gramStart"/>
      <w:r>
        <w:t>safety</w:t>
      </w:r>
      <w:proofErr w:type="gramEnd"/>
      <w:r>
        <w:t xml:space="preserve"> and welfare of the residents of the </w:t>
      </w:r>
      <w:r w:rsidR="001E4694">
        <w:t>District</w:t>
      </w:r>
      <w:r>
        <w:t xml:space="preserve"> and immediately </w:t>
      </w:r>
      <w:r w:rsidR="00912D45">
        <w:t>repair Well 4</w:t>
      </w:r>
      <w:r w:rsidR="00F31688">
        <w:t xml:space="preserve"> and make improvements to other wells as necessary to improve capacity</w:t>
      </w:r>
      <w:r w:rsidR="003C4109">
        <w:t xml:space="preserve"> and reliability</w:t>
      </w:r>
      <w:r>
        <w:t>; and</w:t>
      </w:r>
    </w:p>
    <w:p w14:paraId="4FD5EBD5" w14:textId="7A95F3FE" w:rsidR="00CB3102" w:rsidRPr="00CB3102" w:rsidRDefault="00CB3102" w:rsidP="001E3F13">
      <w:proofErr w:type="gramStart"/>
      <w:r w:rsidRPr="00CB3102">
        <w:rPr>
          <w:b/>
          <w:bCs/>
        </w:rPr>
        <w:t>WHEREAS,</w:t>
      </w:r>
      <w:proofErr w:type="gramEnd"/>
      <w:r>
        <w:t xml:space="preserve"> the Board of Directors further finds that the need for the immediate repair of </w:t>
      </w:r>
      <w:r w:rsidR="009C6DB9">
        <w:t>Well 4</w:t>
      </w:r>
      <w:r w:rsidR="00F31688">
        <w:t xml:space="preserve"> and other </w:t>
      </w:r>
      <w:r w:rsidR="003C4109">
        <w:t>well repairs and improvements</w:t>
      </w:r>
      <w:r w:rsidR="009C6DB9">
        <w:t>,</w:t>
      </w:r>
      <w:r>
        <w:t xml:space="preserve"> in order to protect the public health, safety and welfare, will not permit a delay resulting from a competitive solicitation for bids and that prompt action, including authorization to expend all funds for such repair without competitive bidding, is necessary to respond to the emergency described herein.</w:t>
      </w:r>
    </w:p>
    <w:p w14:paraId="004611F4" w14:textId="68141193" w:rsidR="0042256D" w:rsidRDefault="0042256D" w:rsidP="001E3F13">
      <w:pPr>
        <w:rPr>
          <w:rFonts w:eastAsia="Times New Roman"/>
          <w:b/>
          <w:bCs/>
          <w:color w:val="000000"/>
        </w:rPr>
      </w:pPr>
      <w:r w:rsidRPr="0042256D">
        <w:rPr>
          <w:b/>
          <w:bCs/>
        </w:rPr>
        <w:t>NOW THEREFORE, BE IT RESOLVED BY THE BOARD OF DIRECTORS OF</w:t>
      </w:r>
      <w:r w:rsidRPr="0042256D">
        <w:rPr>
          <w:rFonts w:eastAsia="Times New Roman"/>
          <w:b/>
          <w:bCs/>
          <w:color w:val="000000"/>
        </w:rPr>
        <w:t xml:space="preserve"> </w:t>
      </w:r>
      <w:r w:rsidR="00170757">
        <w:rPr>
          <w:rFonts w:eastAsia="Times New Roman"/>
          <w:b/>
          <w:bCs/>
          <w:color w:val="000000"/>
        </w:rPr>
        <w:t>THE AUBURN VALLEY COMMUNITY SERVICE DISTRICT,</w:t>
      </w:r>
      <w:r>
        <w:t xml:space="preserve"> that the public interest and necessity demand the immediate expenditure of </w:t>
      </w:r>
      <w:r w:rsidR="00D77E80">
        <w:t>reserve</w:t>
      </w:r>
      <w:r>
        <w:t xml:space="preserve"> funds of the District to safeguard the public health, safety and welfare, without </w:t>
      </w:r>
      <w:r>
        <w:lastRenderedPageBreak/>
        <w:t xml:space="preserve">strict compliance with the provisions of Public Contract Code; the sum shall be used to immediately </w:t>
      </w:r>
      <w:r w:rsidR="00687B2B">
        <w:t>repair Well 4</w:t>
      </w:r>
      <w:r w:rsidR="00D77E80">
        <w:t xml:space="preserve"> to safeguard the public health, safety and well-being and make repairs and improvements to other wells as necessary to improve capacity and reliability.</w:t>
      </w:r>
    </w:p>
    <w:p w14:paraId="48E74D31" w14:textId="1152477C" w:rsidR="00E67E49" w:rsidRDefault="0042256D" w:rsidP="00E67E49">
      <w:pPr>
        <w:jc w:val="both"/>
      </w:pPr>
      <w:r w:rsidRPr="0042256D">
        <w:rPr>
          <w:b/>
          <w:bCs/>
        </w:rPr>
        <w:t xml:space="preserve">BE IT </w:t>
      </w:r>
      <w:proofErr w:type="gramStart"/>
      <w:r w:rsidRPr="0042256D">
        <w:rPr>
          <w:b/>
          <w:bCs/>
        </w:rPr>
        <w:t>FURTHER RESOLVED,</w:t>
      </w:r>
      <w:proofErr w:type="gramEnd"/>
      <w:r>
        <w:t xml:space="preserve"> that the District's </w:t>
      </w:r>
      <w:r w:rsidR="00687B2B">
        <w:t>Board President</w:t>
      </w:r>
      <w:r>
        <w:t xml:space="preserve"> is authorized to enter into any contract or agreement in order to immediately perform the repairs to the subject well and related appurtenances; the District's </w:t>
      </w:r>
      <w:r w:rsidR="00687B2B">
        <w:t>Board President</w:t>
      </w:r>
      <w:r>
        <w:t xml:space="preserve"> will report back to the Board of Directors regarding said activity at its next regularly scheduled meeting, and each regular meeting thereafter, pursuant to Public Contract Code Section 22050. All acts of the </w:t>
      </w:r>
      <w:r w:rsidR="00687B2B">
        <w:t>Board President</w:t>
      </w:r>
      <w:r>
        <w:t xml:space="preserve"> in addressing this emergency taken prior to the effective date hereof are hereby duly ratified by the Board of Directors.</w:t>
      </w:r>
    </w:p>
    <w:p w14:paraId="1DEA1346" w14:textId="115757D4" w:rsidR="00482BE5" w:rsidRPr="005A4CA8" w:rsidRDefault="00482BE5" w:rsidP="00482BE5">
      <w:pPr>
        <w:rPr>
          <w:rFonts w:cstheme="minorHAnsi"/>
        </w:rPr>
      </w:pPr>
      <w:r w:rsidRPr="005A4CA8">
        <w:rPr>
          <w:rFonts w:cstheme="minorHAnsi"/>
        </w:rPr>
        <w:t>The foregoing Resolution was adopted by the Board of Directors of the Auburn Valley Community Service District on the ___ day of</w:t>
      </w:r>
      <w:r w:rsidR="00A91CB3">
        <w:rPr>
          <w:rFonts w:cstheme="minorHAnsi"/>
        </w:rPr>
        <w:t xml:space="preserve"> </w:t>
      </w:r>
      <w:proofErr w:type="gramStart"/>
      <w:r w:rsidR="00A91CB3">
        <w:rPr>
          <w:rFonts w:cstheme="minorHAnsi"/>
        </w:rPr>
        <w:t xml:space="preserve">May </w:t>
      </w:r>
      <w:r w:rsidR="00427B00">
        <w:rPr>
          <w:rFonts w:cstheme="minorHAnsi"/>
        </w:rPr>
        <w:t xml:space="preserve"> </w:t>
      </w:r>
      <w:r w:rsidRPr="005A4CA8">
        <w:rPr>
          <w:rFonts w:cstheme="minorHAnsi"/>
        </w:rPr>
        <w:t>_</w:t>
      </w:r>
      <w:proofErr w:type="gramEnd"/>
      <w:r w:rsidRPr="005A4CA8">
        <w:rPr>
          <w:rFonts w:cstheme="minorHAnsi"/>
        </w:rPr>
        <w:t>______2022 by the following vote:</w:t>
      </w:r>
    </w:p>
    <w:p w14:paraId="37F21FB3" w14:textId="77777777" w:rsidR="00482BE5" w:rsidRPr="00603651" w:rsidRDefault="00482BE5" w:rsidP="00482BE5">
      <w:pPr>
        <w:pStyle w:val="BodyText"/>
        <w:rPr>
          <w:rFonts w:asciiTheme="majorHAnsi" w:hAnsiTheme="majorHAnsi" w:cstheme="majorHAnsi"/>
        </w:rPr>
      </w:pPr>
    </w:p>
    <w:p w14:paraId="5EB6E380" w14:textId="77777777" w:rsidR="00482BE5" w:rsidRPr="005A4CA8" w:rsidRDefault="00482BE5" w:rsidP="00482BE5">
      <w:pPr>
        <w:pStyle w:val="BodyText"/>
        <w:tabs>
          <w:tab w:val="left" w:pos="1440"/>
          <w:tab w:val="right" w:pos="10440"/>
        </w:tabs>
        <w:ind w:left="360"/>
        <w:rPr>
          <w:rFonts w:asciiTheme="minorHAnsi" w:hAnsiTheme="minorHAnsi" w:cstheme="minorHAnsi"/>
          <w:sz w:val="24"/>
          <w:szCs w:val="24"/>
        </w:rPr>
      </w:pPr>
      <w:r w:rsidRPr="005A4CA8">
        <w:rPr>
          <w:rFonts w:asciiTheme="minorHAnsi" w:hAnsiTheme="minorHAnsi" w:cstheme="minorHAnsi"/>
          <w:sz w:val="24"/>
          <w:szCs w:val="24"/>
        </w:rPr>
        <w:t>AYES:</w:t>
      </w:r>
      <w:r w:rsidRPr="005A4CA8">
        <w:rPr>
          <w:rFonts w:asciiTheme="minorHAnsi" w:hAnsiTheme="minorHAnsi" w:cstheme="minorHAnsi"/>
          <w:sz w:val="24"/>
          <w:szCs w:val="24"/>
        </w:rPr>
        <w:tab/>
        <w:t>__________________________________________________</w:t>
      </w:r>
    </w:p>
    <w:p w14:paraId="29429EA9" w14:textId="77777777" w:rsidR="00482BE5" w:rsidRPr="005A4CA8" w:rsidRDefault="00482BE5" w:rsidP="00482BE5">
      <w:pPr>
        <w:pStyle w:val="BodyText"/>
        <w:ind w:left="360"/>
        <w:rPr>
          <w:rFonts w:asciiTheme="minorHAnsi" w:hAnsiTheme="minorHAnsi" w:cstheme="minorHAnsi"/>
          <w:sz w:val="24"/>
          <w:szCs w:val="24"/>
        </w:rPr>
      </w:pPr>
    </w:p>
    <w:p w14:paraId="7BCD8837" w14:textId="77777777" w:rsidR="00482BE5" w:rsidRPr="005A4CA8" w:rsidRDefault="00482BE5" w:rsidP="00482BE5">
      <w:pPr>
        <w:pStyle w:val="BodyText"/>
        <w:tabs>
          <w:tab w:val="left" w:pos="1440"/>
          <w:tab w:val="right" w:pos="10440"/>
        </w:tabs>
        <w:ind w:left="360"/>
        <w:rPr>
          <w:rFonts w:asciiTheme="minorHAnsi" w:hAnsiTheme="minorHAnsi" w:cstheme="minorHAnsi"/>
          <w:sz w:val="24"/>
          <w:szCs w:val="24"/>
        </w:rPr>
      </w:pPr>
      <w:r w:rsidRPr="005A4CA8">
        <w:rPr>
          <w:rFonts w:asciiTheme="minorHAnsi" w:hAnsiTheme="minorHAnsi" w:cstheme="minorHAnsi"/>
          <w:sz w:val="24"/>
          <w:szCs w:val="24"/>
        </w:rPr>
        <w:t xml:space="preserve">NOES: </w:t>
      </w:r>
      <w:r w:rsidRPr="005A4CA8">
        <w:rPr>
          <w:rFonts w:asciiTheme="minorHAnsi" w:hAnsiTheme="minorHAnsi" w:cstheme="minorHAnsi"/>
          <w:sz w:val="24"/>
          <w:szCs w:val="24"/>
        </w:rPr>
        <w:tab/>
        <w:t>___________________________________________________</w:t>
      </w:r>
    </w:p>
    <w:p w14:paraId="16EFA97C" w14:textId="77777777" w:rsidR="00482BE5" w:rsidRPr="005A4CA8" w:rsidRDefault="00482BE5" w:rsidP="00482BE5">
      <w:pPr>
        <w:pStyle w:val="BodyText"/>
        <w:ind w:left="360"/>
        <w:rPr>
          <w:rFonts w:asciiTheme="minorHAnsi" w:hAnsiTheme="minorHAnsi" w:cstheme="minorHAnsi"/>
          <w:sz w:val="24"/>
          <w:szCs w:val="24"/>
        </w:rPr>
      </w:pPr>
    </w:p>
    <w:p w14:paraId="0345A522" w14:textId="77777777" w:rsidR="00482BE5" w:rsidRPr="005A4CA8" w:rsidRDefault="00482BE5" w:rsidP="00482BE5">
      <w:pPr>
        <w:pStyle w:val="BodyText"/>
        <w:tabs>
          <w:tab w:val="left" w:pos="1440"/>
          <w:tab w:val="right" w:pos="10440"/>
        </w:tabs>
        <w:ind w:left="360"/>
        <w:rPr>
          <w:rFonts w:asciiTheme="minorHAnsi" w:hAnsiTheme="minorHAnsi" w:cstheme="minorHAnsi"/>
          <w:sz w:val="24"/>
          <w:szCs w:val="24"/>
          <w:u w:val="single"/>
        </w:rPr>
      </w:pPr>
      <w:r w:rsidRPr="005A4CA8">
        <w:rPr>
          <w:rFonts w:asciiTheme="minorHAnsi" w:hAnsiTheme="minorHAnsi" w:cstheme="minorHAnsi"/>
          <w:sz w:val="24"/>
          <w:szCs w:val="24"/>
        </w:rPr>
        <w:t>ABSENT:</w:t>
      </w:r>
      <w:r w:rsidRPr="005A4CA8">
        <w:rPr>
          <w:rFonts w:asciiTheme="minorHAnsi" w:hAnsiTheme="minorHAnsi" w:cstheme="minorHAnsi"/>
          <w:sz w:val="24"/>
          <w:szCs w:val="24"/>
        </w:rPr>
        <w:tab/>
        <w:t>__________________________________________________</w:t>
      </w:r>
    </w:p>
    <w:p w14:paraId="21DCCDD7" w14:textId="77777777" w:rsidR="00482BE5" w:rsidRPr="005A4CA8" w:rsidRDefault="00482BE5" w:rsidP="00482BE5">
      <w:pPr>
        <w:pStyle w:val="BodyText"/>
        <w:ind w:left="360"/>
        <w:rPr>
          <w:rFonts w:asciiTheme="minorHAnsi" w:hAnsiTheme="minorHAnsi" w:cstheme="minorHAnsi"/>
          <w:sz w:val="24"/>
          <w:szCs w:val="24"/>
        </w:rPr>
      </w:pPr>
    </w:p>
    <w:p w14:paraId="2ED16556" w14:textId="77777777" w:rsidR="00482BE5" w:rsidRPr="005A4CA8" w:rsidRDefault="00482BE5" w:rsidP="00482BE5">
      <w:pPr>
        <w:pStyle w:val="BodyText"/>
        <w:tabs>
          <w:tab w:val="left" w:pos="1440"/>
          <w:tab w:val="right" w:pos="10440"/>
        </w:tabs>
        <w:ind w:left="360"/>
        <w:rPr>
          <w:rFonts w:asciiTheme="minorHAnsi" w:hAnsiTheme="minorHAnsi" w:cstheme="minorHAnsi"/>
          <w:sz w:val="24"/>
          <w:szCs w:val="24"/>
        </w:rPr>
      </w:pPr>
      <w:r w:rsidRPr="005A4CA8">
        <w:rPr>
          <w:rFonts w:asciiTheme="minorHAnsi" w:hAnsiTheme="minorHAnsi" w:cstheme="minorHAnsi"/>
          <w:sz w:val="24"/>
          <w:szCs w:val="24"/>
        </w:rPr>
        <w:t>ABSTAIN:</w:t>
      </w:r>
      <w:r w:rsidRPr="005A4CA8">
        <w:rPr>
          <w:rFonts w:asciiTheme="minorHAnsi" w:hAnsiTheme="minorHAnsi" w:cstheme="minorHAnsi"/>
          <w:sz w:val="24"/>
          <w:szCs w:val="24"/>
        </w:rPr>
        <w:tab/>
        <w:t>__________________________________________________</w:t>
      </w:r>
    </w:p>
    <w:p w14:paraId="32294F83" w14:textId="77777777" w:rsidR="00482BE5" w:rsidRPr="00603651" w:rsidRDefault="00482BE5" w:rsidP="00482BE5">
      <w:pPr>
        <w:pStyle w:val="BodyText"/>
        <w:tabs>
          <w:tab w:val="left" w:pos="1440"/>
        </w:tabs>
        <w:rPr>
          <w:rFonts w:asciiTheme="majorHAnsi" w:hAnsiTheme="majorHAnsi" w:cstheme="majorHAnsi"/>
          <w:sz w:val="28"/>
          <w:szCs w:val="28"/>
        </w:rPr>
      </w:pPr>
    </w:p>
    <w:p w14:paraId="75DC2210" w14:textId="77777777" w:rsidR="00482BE5" w:rsidRPr="00603651" w:rsidRDefault="00482BE5" w:rsidP="00482BE5">
      <w:pPr>
        <w:pStyle w:val="BodyText"/>
        <w:tabs>
          <w:tab w:val="left" w:pos="6480"/>
          <w:tab w:val="left" w:pos="7920"/>
        </w:tabs>
        <w:ind w:left="360"/>
        <w:rPr>
          <w:rFonts w:asciiTheme="majorHAnsi" w:hAnsiTheme="majorHAnsi" w:cstheme="majorHAnsi"/>
          <w:sz w:val="28"/>
          <w:szCs w:val="28"/>
        </w:rPr>
      </w:pPr>
    </w:p>
    <w:p w14:paraId="1913B8F9" w14:textId="1D336110" w:rsidR="00482BE5" w:rsidRDefault="00482BE5" w:rsidP="00482BE5">
      <w:pPr>
        <w:pStyle w:val="BodyText"/>
        <w:tabs>
          <w:tab w:val="left" w:pos="5940"/>
          <w:tab w:val="left" w:pos="7920"/>
          <w:tab w:val="left" w:pos="8640"/>
        </w:tabs>
        <w:ind w:left="360"/>
        <w:rPr>
          <w:rFonts w:asciiTheme="minorHAnsi" w:hAnsiTheme="minorHAnsi" w:cstheme="minorHAnsi"/>
          <w:sz w:val="24"/>
          <w:szCs w:val="24"/>
        </w:rPr>
      </w:pPr>
      <w:r w:rsidRPr="005A4CA8">
        <w:rPr>
          <w:rFonts w:asciiTheme="minorHAnsi" w:hAnsiTheme="minorHAnsi" w:cstheme="minorHAnsi"/>
          <w:sz w:val="24"/>
          <w:szCs w:val="24"/>
        </w:rPr>
        <w:t>ATTEST:</w:t>
      </w:r>
      <w:r w:rsidRPr="005A4CA8">
        <w:rPr>
          <w:rFonts w:asciiTheme="minorHAnsi" w:hAnsiTheme="minorHAnsi" w:cstheme="minorHAnsi"/>
          <w:sz w:val="24"/>
          <w:szCs w:val="24"/>
        </w:rPr>
        <w:tab/>
        <w:t>APPROVED:</w:t>
      </w:r>
    </w:p>
    <w:p w14:paraId="571F67E5" w14:textId="77777777" w:rsidR="00DC122E" w:rsidRPr="005A4CA8" w:rsidRDefault="00DC122E" w:rsidP="00482BE5">
      <w:pPr>
        <w:pStyle w:val="BodyText"/>
        <w:tabs>
          <w:tab w:val="left" w:pos="5940"/>
          <w:tab w:val="left" w:pos="7920"/>
          <w:tab w:val="left" w:pos="8640"/>
        </w:tabs>
        <w:ind w:left="360"/>
        <w:rPr>
          <w:rFonts w:asciiTheme="minorHAnsi" w:hAnsiTheme="minorHAnsi" w:cstheme="minorHAnsi"/>
          <w:sz w:val="24"/>
          <w:szCs w:val="24"/>
        </w:rPr>
      </w:pPr>
    </w:p>
    <w:p w14:paraId="24ABF75C" w14:textId="77777777" w:rsidR="00482BE5" w:rsidRPr="005A4CA8" w:rsidRDefault="00482BE5" w:rsidP="00482BE5">
      <w:pPr>
        <w:pStyle w:val="BodyText"/>
        <w:ind w:left="360"/>
        <w:rPr>
          <w:rFonts w:asciiTheme="minorHAnsi" w:hAnsiTheme="minorHAnsi" w:cstheme="minorHAnsi"/>
          <w:sz w:val="24"/>
          <w:szCs w:val="24"/>
        </w:rPr>
      </w:pPr>
    </w:p>
    <w:p w14:paraId="456FB236" w14:textId="77777777" w:rsidR="00482BE5" w:rsidRPr="005A4CA8" w:rsidRDefault="00482BE5" w:rsidP="00482BE5">
      <w:pPr>
        <w:pStyle w:val="BodyText"/>
        <w:tabs>
          <w:tab w:val="left" w:pos="5940"/>
        </w:tabs>
        <w:ind w:left="360"/>
        <w:rPr>
          <w:rFonts w:asciiTheme="minorHAnsi" w:hAnsiTheme="minorHAnsi" w:cstheme="minorHAnsi"/>
          <w:sz w:val="24"/>
          <w:szCs w:val="24"/>
        </w:rPr>
      </w:pPr>
      <w:r w:rsidRPr="005A4CA8">
        <w:rPr>
          <w:rFonts w:asciiTheme="minorHAnsi" w:hAnsiTheme="minorHAnsi" w:cstheme="minorHAnsi"/>
          <w:sz w:val="24"/>
          <w:szCs w:val="24"/>
        </w:rPr>
        <w:t>__________________________</w:t>
      </w:r>
      <w:r w:rsidRPr="005A4CA8">
        <w:rPr>
          <w:rFonts w:asciiTheme="minorHAnsi" w:hAnsiTheme="minorHAnsi" w:cstheme="minorHAnsi"/>
          <w:sz w:val="24"/>
          <w:szCs w:val="24"/>
        </w:rPr>
        <w:tab/>
        <w:t xml:space="preserve">_______________________ </w:t>
      </w:r>
    </w:p>
    <w:p w14:paraId="743D4229" w14:textId="25799C58" w:rsidR="00482BE5" w:rsidRPr="005A4CA8" w:rsidRDefault="00482BE5" w:rsidP="00482BE5">
      <w:pPr>
        <w:pStyle w:val="BodyText"/>
        <w:tabs>
          <w:tab w:val="left" w:pos="5940"/>
        </w:tabs>
        <w:ind w:left="360"/>
        <w:rPr>
          <w:rFonts w:asciiTheme="minorHAnsi" w:hAnsiTheme="minorHAnsi" w:cstheme="minorHAnsi"/>
          <w:sz w:val="24"/>
          <w:szCs w:val="24"/>
        </w:rPr>
      </w:pPr>
      <w:r w:rsidRPr="005A4CA8">
        <w:rPr>
          <w:rFonts w:asciiTheme="minorHAnsi" w:hAnsiTheme="minorHAnsi" w:cstheme="minorHAnsi"/>
          <w:sz w:val="24"/>
          <w:szCs w:val="24"/>
        </w:rPr>
        <w:t>Diane Peterson</w:t>
      </w:r>
      <w:r w:rsidRPr="005A4CA8">
        <w:rPr>
          <w:rFonts w:asciiTheme="minorHAnsi" w:hAnsiTheme="minorHAnsi" w:cstheme="minorHAnsi"/>
          <w:sz w:val="24"/>
          <w:szCs w:val="24"/>
        </w:rPr>
        <w:tab/>
        <w:t>Jim Leidigh</w:t>
      </w:r>
    </w:p>
    <w:p w14:paraId="6D201282" w14:textId="77777777" w:rsidR="00482BE5" w:rsidRPr="005A4CA8" w:rsidRDefault="00482BE5" w:rsidP="00482BE5">
      <w:pPr>
        <w:pStyle w:val="BodyText"/>
        <w:tabs>
          <w:tab w:val="left" w:pos="5940"/>
          <w:tab w:val="left" w:pos="6480"/>
        </w:tabs>
        <w:ind w:left="360"/>
        <w:rPr>
          <w:rFonts w:asciiTheme="minorHAnsi" w:hAnsiTheme="minorHAnsi" w:cstheme="minorHAnsi"/>
          <w:sz w:val="24"/>
          <w:szCs w:val="24"/>
        </w:rPr>
      </w:pPr>
      <w:r w:rsidRPr="005A4CA8">
        <w:rPr>
          <w:rFonts w:asciiTheme="minorHAnsi" w:hAnsiTheme="minorHAnsi" w:cstheme="minorHAnsi"/>
          <w:sz w:val="24"/>
          <w:szCs w:val="24"/>
        </w:rPr>
        <w:t>DISTRICT SECRETARY</w:t>
      </w:r>
      <w:r w:rsidRPr="005A4CA8">
        <w:rPr>
          <w:rFonts w:asciiTheme="minorHAnsi" w:hAnsiTheme="minorHAnsi" w:cstheme="minorHAnsi"/>
          <w:sz w:val="24"/>
          <w:szCs w:val="24"/>
        </w:rPr>
        <w:tab/>
        <w:t>BOARD PRESIDENT</w:t>
      </w:r>
    </w:p>
    <w:p w14:paraId="4A8B0447" w14:textId="77777777" w:rsidR="00BA3C15" w:rsidRPr="002A6AF7" w:rsidRDefault="00BA3C15" w:rsidP="002A6AF7">
      <w:pPr>
        <w:jc w:val="both"/>
      </w:pPr>
    </w:p>
    <w:sectPr w:rsidR="00BA3C15" w:rsidRPr="002A6AF7" w:rsidSect="00BA3C15">
      <w:headerReference w:type="even" r:id="rId6"/>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788E" w14:textId="77777777" w:rsidR="00E65F44" w:rsidRDefault="00E65F44" w:rsidP="00BA3C15">
      <w:pPr>
        <w:spacing w:after="0" w:line="240" w:lineRule="auto"/>
      </w:pPr>
      <w:r>
        <w:separator/>
      </w:r>
    </w:p>
  </w:endnote>
  <w:endnote w:type="continuationSeparator" w:id="0">
    <w:p w14:paraId="1A2FC2FB" w14:textId="77777777" w:rsidR="00E65F44" w:rsidRDefault="00E65F44" w:rsidP="00BA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73028"/>
      <w:docPartObj>
        <w:docPartGallery w:val="Page Numbers (Bottom of Page)"/>
        <w:docPartUnique/>
      </w:docPartObj>
    </w:sdtPr>
    <w:sdtEndPr/>
    <w:sdtContent>
      <w:sdt>
        <w:sdtPr>
          <w:id w:val="-1769616900"/>
          <w:docPartObj>
            <w:docPartGallery w:val="Page Numbers (Top of Page)"/>
            <w:docPartUnique/>
          </w:docPartObj>
        </w:sdtPr>
        <w:sdtEndPr/>
        <w:sdtContent>
          <w:p w14:paraId="7B5B6C20" w14:textId="02D31B8F" w:rsidR="00BA3C15" w:rsidRDefault="00BA3C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CBA541" w14:textId="77777777" w:rsidR="00BA3C15" w:rsidRDefault="00BA3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85625"/>
      <w:docPartObj>
        <w:docPartGallery w:val="Page Numbers (Bottom of Page)"/>
        <w:docPartUnique/>
      </w:docPartObj>
    </w:sdtPr>
    <w:sdtEndPr/>
    <w:sdtContent>
      <w:sdt>
        <w:sdtPr>
          <w:id w:val="-480537524"/>
          <w:docPartObj>
            <w:docPartGallery w:val="Page Numbers (Top of Page)"/>
            <w:docPartUnique/>
          </w:docPartObj>
        </w:sdtPr>
        <w:sdtEndPr/>
        <w:sdtContent>
          <w:p w14:paraId="3C5C3CCA" w14:textId="21C5D33C" w:rsidR="001842F6" w:rsidRDefault="001842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3F08F3" w14:textId="77777777" w:rsidR="001842F6" w:rsidRDefault="00184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5F82" w14:textId="77777777" w:rsidR="00E65F44" w:rsidRDefault="00E65F44" w:rsidP="00BA3C15">
      <w:pPr>
        <w:spacing w:after="0" w:line="240" w:lineRule="auto"/>
      </w:pPr>
      <w:r>
        <w:separator/>
      </w:r>
    </w:p>
  </w:footnote>
  <w:footnote w:type="continuationSeparator" w:id="0">
    <w:p w14:paraId="32663F6F" w14:textId="77777777" w:rsidR="00E65F44" w:rsidRDefault="00E65F44" w:rsidP="00BA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E54F" w14:textId="555FB925" w:rsidR="00A86D1B" w:rsidRDefault="00E65F44">
    <w:pPr>
      <w:pStyle w:val="Header"/>
    </w:pPr>
    <w:r>
      <w:rPr>
        <w:noProof/>
      </w:rPr>
      <w:pict w14:anchorId="70826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50922"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9B01" w14:textId="78CFB8C1" w:rsidR="00BA3C15" w:rsidRDefault="00E65F44">
    <w:pPr>
      <w:pStyle w:val="Header"/>
    </w:pPr>
    <w:r>
      <w:rPr>
        <w:noProof/>
      </w:rPr>
      <w:pict w14:anchorId="38CCA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50923"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F5086">
      <w:t>Auburn Valley CSD</w:t>
    </w:r>
    <w:r w:rsidR="00BA3C15">
      <w:tab/>
    </w:r>
    <w:r w:rsidR="00BA3C15">
      <w:tab/>
      <w:t xml:space="preserve">Resolution </w:t>
    </w:r>
    <w:r w:rsidR="001842F6">
      <w:t>202</w:t>
    </w:r>
    <w:r w:rsidR="003F5086">
      <w:t>2</w:t>
    </w:r>
    <w:r w:rsidR="001842F6">
      <w:t>-</w:t>
    </w:r>
    <w:r w:rsidR="003F5086" w:rsidRPr="009654D5">
      <w:rPr>
        <w:highlight w:val="yellow"/>
      </w:rPr>
      <w:t>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08C" w14:textId="189E98CA" w:rsidR="00A86D1B" w:rsidRDefault="00E65F44">
    <w:pPr>
      <w:pStyle w:val="Header"/>
    </w:pPr>
    <w:r>
      <w:rPr>
        <w:noProof/>
      </w:rPr>
      <w:pict w14:anchorId="37497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50921"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F7"/>
    <w:rsid w:val="000214A1"/>
    <w:rsid w:val="000218A2"/>
    <w:rsid w:val="00037AB4"/>
    <w:rsid w:val="0004746E"/>
    <w:rsid w:val="000E2D90"/>
    <w:rsid w:val="0011270C"/>
    <w:rsid w:val="00114582"/>
    <w:rsid w:val="00115317"/>
    <w:rsid w:val="00170757"/>
    <w:rsid w:val="001842F6"/>
    <w:rsid w:val="001A65E7"/>
    <w:rsid w:val="001B5FDF"/>
    <w:rsid w:val="001E2F50"/>
    <w:rsid w:val="001E3F13"/>
    <w:rsid w:val="001E4694"/>
    <w:rsid w:val="001E6AAB"/>
    <w:rsid w:val="002977E6"/>
    <w:rsid w:val="002A2C9B"/>
    <w:rsid w:val="002A6AF7"/>
    <w:rsid w:val="003121D1"/>
    <w:rsid w:val="00343E19"/>
    <w:rsid w:val="00351AEC"/>
    <w:rsid w:val="003C2A13"/>
    <w:rsid w:val="003C4109"/>
    <w:rsid w:val="003F5086"/>
    <w:rsid w:val="0040435A"/>
    <w:rsid w:val="0041239D"/>
    <w:rsid w:val="0042256D"/>
    <w:rsid w:val="00427B00"/>
    <w:rsid w:val="00441198"/>
    <w:rsid w:val="00465074"/>
    <w:rsid w:val="00482BE5"/>
    <w:rsid w:val="004D6132"/>
    <w:rsid w:val="00525E7A"/>
    <w:rsid w:val="00532B14"/>
    <w:rsid w:val="00550D2E"/>
    <w:rsid w:val="00572732"/>
    <w:rsid w:val="0059229C"/>
    <w:rsid w:val="005A2182"/>
    <w:rsid w:val="005A4CA8"/>
    <w:rsid w:val="005B4242"/>
    <w:rsid w:val="005D5060"/>
    <w:rsid w:val="00612513"/>
    <w:rsid w:val="00687B2B"/>
    <w:rsid w:val="006A6BCB"/>
    <w:rsid w:val="006A7D1E"/>
    <w:rsid w:val="0070362D"/>
    <w:rsid w:val="007158A8"/>
    <w:rsid w:val="007439C9"/>
    <w:rsid w:val="0076398D"/>
    <w:rsid w:val="007B0475"/>
    <w:rsid w:val="007C08B7"/>
    <w:rsid w:val="007C0FAD"/>
    <w:rsid w:val="00807D84"/>
    <w:rsid w:val="008407D9"/>
    <w:rsid w:val="00843634"/>
    <w:rsid w:val="008E6028"/>
    <w:rsid w:val="0091029E"/>
    <w:rsid w:val="00912D45"/>
    <w:rsid w:val="00914391"/>
    <w:rsid w:val="00924B6D"/>
    <w:rsid w:val="009654D5"/>
    <w:rsid w:val="009C6DB9"/>
    <w:rsid w:val="00A830C1"/>
    <w:rsid w:val="00A86D1B"/>
    <w:rsid w:val="00A91BC0"/>
    <w:rsid w:val="00A91CB3"/>
    <w:rsid w:val="00AA30C0"/>
    <w:rsid w:val="00AA3A15"/>
    <w:rsid w:val="00AB11F4"/>
    <w:rsid w:val="00AF480B"/>
    <w:rsid w:val="00B54458"/>
    <w:rsid w:val="00B76CD2"/>
    <w:rsid w:val="00BA3C15"/>
    <w:rsid w:val="00BB50E6"/>
    <w:rsid w:val="00C26EE3"/>
    <w:rsid w:val="00C65A92"/>
    <w:rsid w:val="00C80AE3"/>
    <w:rsid w:val="00CB3102"/>
    <w:rsid w:val="00CC322D"/>
    <w:rsid w:val="00CC4E1A"/>
    <w:rsid w:val="00CF1282"/>
    <w:rsid w:val="00CF5FAF"/>
    <w:rsid w:val="00D057EB"/>
    <w:rsid w:val="00D265F4"/>
    <w:rsid w:val="00D52245"/>
    <w:rsid w:val="00D52FC0"/>
    <w:rsid w:val="00D77E80"/>
    <w:rsid w:val="00D81B43"/>
    <w:rsid w:val="00D906D8"/>
    <w:rsid w:val="00DC122E"/>
    <w:rsid w:val="00DD1B4D"/>
    <w:rsid w:val="00E474E7"/>
    <w:rsid w:val="00E65F44"/>
    <w:rsid w:val="00E67E49"/>
    <w:rsid w:val="00E91921"/>
    <w:rsid w:val="00EA5C9C"/>
    <w:rsid w:val="00ED686E"/>
    <w:rsid w:val="00F11AF1"/>
    <w:rsid w:val="00F31688"/>
    <w:rsid w:val="00F414FB"/>
    <w:rsid w:val="00F47D19"/>
    <w:rsid w:val="00FA2A27"/>
    <w:rsid w:val="00FC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583E1"/>
  <w15:chartTrackingRefBased/>
  <w15:docId w15:val="{CAD0A507-0AC7-4CB0-8A2F-34B2126D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C15"/>
  </w:style>
  <w:style w:type="paragraph" w:styleId="Footer">
    <w:name w:val="footer"/>
    <w:basedOn w:val="Normal"/>
    <w:link w:val="FooterChar"/>
    <w:uiPriority w:val="99"/>
    <w:unhideWhenUsed/>
    <w:rsid w:val="00BA3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C15"/>
  </w:style>
  <w:style w:type="character" w:styleId="CommentReference">
    <w:name w:val="annotation reference"/>
    <w:basedOn w:val="DefaultParagraphFont"/>
    <w:uiPriority w:val="99"/>
    <w:semiHidden/>
    <w:unhideWhenUsed/>
    <w:rsid w:val="000214A1"/>
    <w:rPr>
      <w:sz w:val="16"/>
      <w:szCs w:val="16"/>
    </w:rPr>
  </w:style>
  <w:style w:type="paragraph" w:styleId="CommentText">
    <w:name w:val="annotation text"/>
    <w:basedOn w:val="Normal"/>
    <w:link w:val="CommentTextChar"/>
    <w:uiPriority w:val="99"/>
    <w:semiHidden/>
    <w:unhideWhenUsed/>
    <w:rsid w:val="000214A1"/>
    <w:pPr>
      <w:spacing w:line="240" w:lineRule="auto"/>
    </w:pPr>
    <w:rPr>
      <w:sz w:val="20"/>
      <w:szCs w:val="20"/>
    </w:rPr>
  </w:style>
  <w:style w:type="character" w:customStyle="1" w:styleId="CommentTextChar">
    <w:name w:val="Comment Text Char"/>
    <w:basedOn w:val="DefaultParagraphFont"/>
    <w:link w:val="CommentText"/>
    <w:uiPriority w:val="99"/>
    <w:semiHidden/>
    <w:rsid w:val="000214A1"/>
    <w:rPr>
      <w:sz w:val="20"/>
      <w:szCs w:val="20"/>
    </w:rPr>
  </w:style>
  <w:style w:type="paragraph" w:styleId="CommentSubject">
    <w:name w:val="annotation subject"/>
    <w:basedOn w:val="CommentText"/>
    <w:next w:val="CommentText"/>
    <w:link w:val="CommentSubjectChar"/>
    <w:uiPriority w:val="99"/>
    <w:semiHidden/>
    <w:unhideWhenUsed/>
    <w:rsid w:val="000214A1"/>
    <w:rPr>
      <w:b/>
      <w:bCs/>
    </w:rPr>
  </w:style>
  <w:style w:type="character" w:customStyle="1" w:styleId="CommentSubjectChar">
    <w:name w:val="Comment Subject Char"/>
    <w:basedOn w:val="CommentTextChar"/>
    <w:link w:val="CommentSubject"/>
    <w:uiPriority w:val="99"/>
    <w:semiHidden/>
    <w:rsid w:val="000214A1"/>
    <w:rPr>
      <w:b/>
      <w:bCs/>
      <w:sz w:val="20"/>
      <w:szCs w:val="20"/>
    </w:rPr>
  </w:style>
  <w:style w:type="paragraph" w:styleId="BalloonText">
    <w:name w:val="Balloon Text"/>
    <w:basedOn w:val="Normal"/>
    <w:link w:val="BalloonTextChar"/>
    <w:uiPriority w:val="99"/>
    <w:semiHidden/>
    <w:unhideWhenUsed/>
    <w:rsid w:val="00021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A1"/>
    <w:rPr>
      <w:rFonts w:ascii="Segoe UI" w:hAnsi="Segoe UI" w:cs="Segoe UI"/>
      <w:sz w:val="18"/>
      <w:szCs w:val="18"/>
    </w:rPr>
  </w:style>
  <w:style w:type="paragraph" w:styleId="BodyText">
    <w:name w:val="Body Text"/>
    <w:basedOn w:val="Normal"/>
    <w:link w:val="BodyTextChar"/>
    <w:uiPriority w:val="1"/>
    <w:qFormat/>
    <w:rsid w:val="00482BE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82BE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30937">
      <w:bodyDiv w:val="1"/>
      <w:marLeft w:val="0"/>
      <w:marRight w:val="0"/>
      <w:marTop w:val="0"/>
      <w:marBottom w:val="0"/>
      <w:divBdr>
        <w:top w:val="none" w:sz="0" w:space="0" w:color="auto"/>
        <w:left w:val="none" w:sz="0" w:space="0" w:color="auto"/>
        <w:bottom w:val="none" w:sz="0" w:space="0" w:color="auto"/>
        <w:right w:val="none" w:sz="0" w:space="0" w:color="auto"/>
      </w:divBdr>
    </w:div>
    <w:div w:id="8889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Harden</dc:creator>
  <cp:keywords/>
  <dc:description/>
  <cp:lastModifiedBy>Dave Harden</cp:lastModifiedBy>
  <cp:revision>3</cp:revision>
  <dcterms:created xsi:type="dcterms:W3CDTF">2022-05-28T00:49:00Z</dcterms:created>
  <dcterms:modified xsi:type="dcterms:W3CDTF">2022-05-28T00:53:00Z</dcterms:modified>
</cp:coreProperties>
</file>